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E8" w:rsidRPr="00C028E8" w:rsidRDefault="00F42025" w:rsidP="00C028E8">
      <w:pPr>
        <w:shd w:val="clear" w:color="auto" w:fill="FFFFFF"/>
        <w:spacing w:after="0" w:line="360" w:lineRule="atLeast"/>
        <w:textAlignment w:val="baseline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>
        <w:rPr>
          <w:rFonts w:eastAsia="Times New Roman" w:cs="Times New Roman"/>
          <w:b/>
          <w:bCs/>
          <w:color w:val="039FE0"/>
          <w:sz w:val="36"/>
          <w:szCs w:val="36"/>
          <w:lang w:val="ru-RU"/>
        </w:rPr>
        <w:t xml:space="preserve"> </w:t>
      </w:r>
      <w:r w:rsidR="007263B9">
        <w:rPr>
          <w:rFonts w:eastAsia="Times New Roman" w:cs="Times New Roman"/>
          <w:b/>
          <w:bCs/>
          <w:color w:val="039FE0"/>
          <w:sz w:val="36"/>
          <w:szCs w:val="36"/>
          <w:lang w:val="ru-RU"/>
        </w:rPr>
        <w:t xml:space="preserve">            </w:t>
      </w:r>
      <w:r w:rsidR="00212C6F" w:rsidRPr="00F42025">
        <w:rPr>
          <w:rFonts w:eastAsia="Times New Roman" w:cs="Times New Roman"/>
          <w:b/>
          <w:bCs/>
          <w:sz w:val="36"/>
          <w:szCs w:val="36"/>
          <w:lang w:val="ru-RU"/>
        </w:rPr>
        <w:t xml:space="preserve">Основные виды газовых </w:t>
      </w:r>
      <w:r w:rsidR="007263B9" w:rsidRPr="00F42025">
        <w:rPr>
          <w:rFonts w:eastAsia="Times New Roman" w:cs="Times New Roman"/>
          <w:b/>
          <w:bCs/>
          <w:sz w:val="36"/>
          <w:szCs w:val="36"/>
          <w:lang w:val="ru-RU"/>
        </w:rPr>
        <w:t xml:space="preserve"> автоматик </w:t>
      </w:r>
      <w:r w:rsidR="00212C6F" w:rsidRPr="00F42025">
        <w:rPr>
          <w:rFonts w:eastAsia="Times New Roman" w:cs="Times New Roman"/>
          <w:b/>
          <w:bCs/>
          <w:sz w:val="36"/>
          <w:szCs w:val="36"/>
          <w:lang w:val="ru-RU"/>
        </w:rPr>
        <w:t xml:space="preserve"> для ГБО</w:t>
      </w:r>
    </w:p>
    <w:p w:rsidR="00212C6F" w:rsidRPr="00F42025" w:rsidRDefault="00C028E8" w:rsidP="00F42025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sz w:val="17"/>
          <w:szCs w:val="17"/>
          <w:lang w:val="ru-RU"/>
        </w:rPr>
        <w:t xml:space="preserve"> </w:t>
      </w:r>
      <w:r w:rsidR="00212C6F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ab/>
        <w:t>Самым удобным и экономически выгодным топливом для автомобилей стал углеводородный газ. Но для перехода на данный вид горючего необходимо установить газобаллонную установку и топливную автоматику, обеспечивающую нормальную работу двигателя, а также возможность перехода с газа на бензин. Если же у вас уже смонтирован</w:t>
      </w:r>
      <w:r w:rsid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а</w:t>
      </w:r>
      <w:r w:rsidR="00212C6F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газобаллонная аппаратура, то время от времени возникает необходимость менять форсунки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.</w:t>
      </w:r>
      <w:r w:rsidR="00212C6F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Рассмотрим назначение и  принцип действия  газовых </w:t>
      </w:r>
      <w:r w:rsidR="0019403C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автоматик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.</w:t>
      </w:r>
    </w:p>
    <w:p w:rsidR="00212C6F" w:rsidRPr="00F42025" w:rsidRDefault="0019403C" w:rsidP="00C028E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ab/>
        <w:t>Распылители топлива предназначен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ы для его подачи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в к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амеру сгорания, где происходит 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воспламенение. Принцип действия  автоматического топливного  оборудования  основан на  том, что при подаче напряжения  на обмотку электромагнитного клапана происходит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его открытие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, обеспечивающе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е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проход газа на горелочное устройство от </w:t>
      </w:r>
      <w:r w:rsidR="009A2587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редуктора,  который предварительно понижает давление газа. Распылители различных компаний отличаются величиной ЭДС электромагнитного клапана, периодом подачи топлива и видами клапанов.</w:t>
      </w:r>
    </w:p>
    <w:p w:rsidR="009A2587" w:rsidRPr="00F42025" w:rsidRDefault="009A2587" w:rsidP="00C028E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ab/>
        <w:t xml:space="preserve">Наибольшее распространение получили газовые устройства компаний  </w:t>
      </w:r>
      <w:r w:rsidRPr="00F42025">
        <w:rPr>
          <w:rFonts w:ascii="Arial" w:eastAsia="Times New Roman" w:hAnsi="Arial" w:cs="Arial"/>
          <w:b/>
          <w:bCs/>
          <w:sz w:val="18"/>
          <w:lang w:val="ru-RU"/>
        </w:rPr>
        <w:t>VALTEK</w:t>
      </w:r>
      <w:r w:rsidRPr="00F42025">
        <w:rPr>
          <w:rFonts w:ascii="Arial" w:eastAsia="Times New Roman" w:hAnsi="Arial" w:cs="Arial"/>
          <w:sz w:val="18"/>
          <w:lang w:val="ru-RU"/>
        </w:rPr>
        <w:t> </w:t>
      </w:r>
      <w:r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и</w:t>
      </w:r>
      <w:r w:rsidRPr="00F42025">
        <w:rPr>
          <w:rFonts w:ascii="Arial" w:eastAsia="Times New Roman" w:hAnsi="Arial" w:cs="Arial"/>
          <w:sz w:val="18"/>
          <w:lang w:val="ru-RU"/>
        </w:rPr>
        <w:t> </w:t>
      </w:r>
      <w:r w:rsidRPr="00F42025">
        <w:rPr>
          <w:rFonts w:ascii="Arial" w:eastAsia="Times New Roman" w:hAnsi="Arial" w:cs="Arial"/>
          <w:b/>
          <w:bCs/>
          <w:sz w:val="18"/>
          <w:lang w:val="ru-RU"/>
        </w:rPr>
        <w:t>OMVL,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как самые надежные и доступные в ценовом выражении. Их устанавливает большинство автолюбителей</w:t>
      </w:r>
      <w:r w:rsidR="00830BBD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на свои газобаллонные установки.</w:t>
      </w:r>
    </w:p>
    <w:p w:rsidR="00830BBD" w:rsidRPr="00F42025" w:rsidRDefault="00830BBD" w:rsidP="00830BBD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Газовые форсунки </w:t>
      </w:r>
      <w:proofErr w:type="spellStart"/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t>Valtek</w:t>
      </w:r>
      <w:proofErr w:type="spellEnd"/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TYPE 30</w:t>
      </w:r>
      <w:r w:rsidR="007B30AF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</w:t>
      </w:r>
      <w:proofErr w:type="gramStart"/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Т</w:t>
      </w:r>
      <w:proofErr w:type="gramEnd"/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акую автоматику изготовляют в виде корпуса из трех – четырех  инжекторов. Распылители выпускаются различных диаметров, что дает возможность увеличить мощность мотора. Подобное оборудование управляется с помощью  электронных  устройств, которые автоматически поддерживают заданный режим работы. Клапаны </w:t>
      </w:r>
      <w:r w:rsidR="000703C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данных автоматических форсунок выполнены из металла с резиновым уплотнением, что обеспечивает герметичность системы. Для более тонкого и точного управления подачей газа в камеру сгорания устройство снабжено регулирующим винтом, который может поднять или опустить шток для более полного сгорания газа. Этот незаметный винт часто путают с креплением и закручивают его до отказа. В результате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,</w:t>
      </w:r>
      <w:r w:rsidR="000703C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это приводит к полному прекращению подачи топлива или к нерав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номерной работе всей автоматики</w:t>
      </w:r>
      <w:r w:rsidR="000703C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.</w:t>
      </w:r>
    </w:p>
    <w:p w:rsidR="00C028E8" w:rsidRPr="00F42025" w:rsidRDefault="000703C1" w:rsidP="00066A7B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>Технические данные.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Автоматика </w:t>
      </w:r>
      <w:r w:rsidR="00066A7B"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VALTEK </w:t>
      </w:r>
      <w:proofErr w:type="spellStart"/>
      <w:r w:rsidR="00066A7B"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type</w:t>
      </w:r>
      <w:proofErr w:type="spellEnd"/>
      <w:r w:rsidR="00066A7B"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30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устанавливается на автомобильные моторы со временем подачи топлива на холостом ходу больше трех миллисекунд.   Это  минимальное  время для устойчивой работы системы. Но практики указывают на несколько больший период впрыска – от 4 до 5 мс.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Такое время является 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сам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ым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оптимальны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м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промежут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ком</w:t>
      </w:r>
      <w:r w:rsidR="00066A7B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для холостого хода. Напряжение, подающееся на обмотку электромагнитного клапана, составляет 12 Вольт, сопротивление  -  3 Ом.</w:t>
      </w:r>
    </w:p>
    <w:p w:rsidR="00066A7B" w:rsidRPr="00F42025" w:rsidRDefault="00066A7B" w:rsidP="00066A7B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 xml:space="preserve">Надежность и </w:t>
      </w:r>
      <w:r w:rsidR="00637C74"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>ремонтоспособность.</w:t>
      </w:r>
      <w:r w:rsidR="00637C74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Максимальное  расстояние, при котором автоматика работ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ает</w:t>
      </w:r>
      <w:r w:rsidR="00637C74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без ремонта,  составляет 20 тысяч км.  Признаки, указывающие на необходимость  профилактики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,</w:t>
      </w:r>
      <w:r w:rsidR="00637C74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– это увеличенный расход топлива и сильный шум при работе автоматики. </w:t>
      </w:r>
      <w:r w:rsidR="003069B2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Технический ремонт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заключается  в замене штока</w:t>
      </w:r>
      <w:r w:rsidR="003069B2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и в </w:t>
      </w:r>
      <w:r w:rsidR="003069B2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настройк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е</w:t>
      </w:r>
      <w:r w:rsidR="003069B2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высоты его поднятия, </w:t>
      </w:r>
      <w:r w:rsidR="003069B2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промывке всех деталей.</w:t>
      </w:r>
    </w:p>
    <w:p w:rsidR="00DD56E7" w:rsidRPr="00F42025" w:rsidRDefault="003069B2" w:rsidP="00DD56E7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t>Газовые форсунки OMVL</w:t>
      </w:r>
      <w:r w:rsidR="007B30AF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  <w:r w:rsidRPr="00F42025">
        <w:rPr>
          <w:rFonts w:ascii="Arial" w:eastAsia="Times New Roman" w:hAnsi="Arial" w:cs="Arial"/>
          <w:sz w:val="18"/>
          <w:lang w:val="ru-RU"/>
        </w:rPr>
        <w:t xml:space="preserve">  Корпус  автоматики  изготовлен  из композитного материала. Это вещество заметно снижает массу инжекторной  рейки.  В </w:t>
      </w:r>
      <w:r w:rsidR="007B30AF">
        <w:rPr>
          <w:rFonts w:ascii="Arial" w:eastAsia="Times New Roman" w:hAnsi="Arial" w:cs="Arial"/>
          <w:sz w:val="18"/>
          <w:lang w:val="ru-RU"/>
        </w:rPr>
        <w:t>блоке</w:t>
      </w:r>
      <w:r w:rsidRPr="00F42025">
        <w:rPr>
          <w:rFonts w:ascii="Arial" w:eastAsia="Times New Roman" w:hAnsi="Arial" w:cs="Arial"/>
          <w:sz w:val="18"/>
          <w:lang w:val="ru-RU"/>
        </w:rPr>
        <w:t xml:space="preserve"> предусмотрены два входа для трубопровода, что значительно унифицирует систему. Н</w:t>
      </w:r>
      <w:r w:rsidR="00FE10A3" w:rsidRPr="00F42025">
        <w:rPr>
          <w:rFonts w:ascii="Arial" w:eastAsia="Times New Roman" w:hAnsi="Arial" w:cs="Arial"/>
          <w:sz w:val="18"/>
          <w:lang w:val="ru-RU"/>
        </w:rPr>
        <w:t>а н</w:t>
      </w:r>
      <w:r w:rsidRPr="00F42025">
        <w:rPr>
          <w:rFonts w:ascii="Arial" w:eastAsia="Times New Roman" w:hAnsi="Arial" w:cs="Arial"/>
          <w:sz w:val="18"/>
          <w:lang w:val="ru-RU"/>
        </w:rPr>
        <w:t xml:space="preserve">еиспользуемый подвод </w:t>
      </w:r>
      <w:r w:rsidR="00FE10A3" w:rsidRPr="00F42025">
        <w:rPr>
          <w:rFonts w:ascii="Arial" w:eastAsia="Times New Roman" w:hAnsi="Arial" w:cs="Arial"/>
          <w:sz w:val="18"/>
          <w:lang w:val="ru-RU"/>
        </w:rPr>
        <w:t xml:space="preserve"> устанавливается заглушка. </w:t>
      </w:r>
      <w:r w:rsidR="007B30AF">
        <w:rPr>
          <w:rFonts w:ascii="Arial" w:eastAsia="Times New Roman" w:hAnsi="Arial" w:cs="Arial"/>
          <w:sz w:val="18"/>
          <w:lang w:val="ru-RU"/>
        </w:rPr>
        <w:t>Иногда и</w:t>
      </w:r>
      <w:r w:rsidR="00FE10A3" w:rsidRPr="00F42025">
        <w:rPr>
          <w:rFonts w:ascii="Arial" w:eastAsia="Times New Roman" w:hAnsi="Arial" w:cs="Arial"/>
          <w:sz w:val="18"/>
          <w:lang w:val="ru-RU"/>
        </w:rPr>
        <w:t xml:space="preserve">зготавливаются корпуса, у которых вместо пробки  применяется  измеритель температуры газа. На форсунках используются жиклеры, которые при необходимости можно заменить в зависимости от типа двигателя. Рейка системы  замечательна выходящими соединительными патрубками с резьбой, которые развернуты под прямым углом к оси штока. </w:t>
      </w:r>
      <w:r w:rsidR="00DD56E7" w:rsidRPr="00F42025">
        <w:rPr>
          <w:rFonts w:ascii="Arial" w:eastAsia="Times New Roman" w:hAnsi="Arial" w:cs="Arial"/>
          <w:sz w:val="18"/>
          <w:lang w:val="ru-RU"/>
        </w:rPr>
        <w:t xml:space="preserve">В этом случае рейка форсунки монтируется нижней плоскостью, газовые патрубки подсоединяются к штуцерам на входном трубопроводе, что позволяет  выполнить установку штока в вертикальном положении. Тогда он работает в  самом  эффективном режиме. </w:t>
      </w:r>
      <w:r w:rsidR="007B30AF">
        <w:rPr>
          <w:rFonts w:ascii="Arial" w:eastAsia="Times New Roman" w:hAnsi="Arial" w:cs="Arial"/>
          <w:sz w:val="18"/>
          <w:lang w:val="ru-RU"/>
        </w:rPr>
        <w:t>Клапаны</w:t>
      </w:r>
      <w:r w:rsidR="00DD56E7" w:rsidRPr="00F42025">
        <w:rPr>
          <w:rFonts w:ascii="Arial" w:eastAsia="Times New Roman" w:hAnsi="Arial" w:cs="Arial"/>
          <w:sz w:val="18"/>
          <w:lang w:val="ru-RU"/>
        </w:rPr>
        <w:t xml:space="preserve"> автоматики  </w:t>
      </w:r>
      <w:r w:rsidR="00DD56E7"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OMVL</w:t>
      </w:r>
      <w:r w:rsidR="00DD56E7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сработаны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из  уникального сплава феррита </w:t>
      </w:r>
      <w:r w:rsidR="00DD56E7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для максимального использования электромагнитной индукции обмотки. При этом вес у него меньше, чем у обычного металлического </w:t>
      </w:r>
      <w:r w:rsidR="00F83375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клапана. Вся система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значительно снижает сложность </w:t>
      </w:r>
      <w:r w:rsidR="00F83375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устройства, так как отсутствует  управляющий винт.  Время открытия и </w:t>
      </w:r>
      <w:r w:rsidR="00DD56E7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  <w:r w:rsidR="00F83375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закрытия  клапана также уменьшается,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уменьшая</w:t>
      </w:r>
      <w:r w:rsidR="00F83375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шумность и устраняя необходимость использования контрольных приборов. </w:t>
      </w:r>
    </w:p>
    <w:p w:rsidR="003069B2" w:rsidRPr="00F42025" w:rsidRDefault="00F83375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lang w:val="ru-RU"/>
        </w:rPr>
      </w:pPr>
      <w:r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>Технические данные.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Топливная автоматика </w:t>
      </w:r>
      <w:r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OMVL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принадлежит к категории недорогих, но скоростных систем. Период срабатывания составляет 2,8 миллисекунд. Напряжение, подающееся на обмотку электромагнитного клапана,  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равняется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12 Вольт, сопротивление обмотки – 3 Ом.</w:t>
      </w:r>
    </w:p>
    <w:p w:rsidR="00F83375" w:rsidRPr="00F42025" w:rsidRDefault="00F83375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7B30AF">
        <w:rPr>
          <w:rFonts w:ascii="Arial" w:eastAsia="Times New Roman" w:hAnsi="Arial" w:cs="Arial"/>
          <w:i/>
          <w:sz w:val="18"/>
          <w:lang w:val="ru-RU"/>
        </w:rPr>
        <w:t>Срок эксплуатации и возможность проведения ремонтов.</w:t>
      </w:r>
      <w:r w:rsidRPr="00F42025">
        <w:rPr>
          <w:rFonts w:ascii="Arial" w:eastAsia="Times New Roman" w:hAnsi="Arial" w:cs="Arial"/>
          <w:sz w:val="18"/>
          <w:lang w:val="ru-RU"/>
        </w:rPr>
        <w:t xml:space="preserve"> </w:t>
      </w:r>
      <w:r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OMVL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  <w:r w:rsidR="00F15F75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принадлежат к классу с удовлетворительными возможностями технического обслуживания. Только существует одно «но». Верхняя траверса, поддерживающая все оборудование автоматики, крепится  шурупами для обычной крестовой отвертки. А  поскольку  под капотом  оборудование подвергается коррозийным процессам, то металлические винты часто стираются и открутить их,  в этом случае, бывает очень трудно.</w:t>
      </w:r>
    </w:p>
    <w:p w:rsidR="00B80F31" w:rsidRPr="00F42025" w:rsidRDefault="00F15F75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lastRenderedPageBreak/>
        <w:t>Газовые форсунки HANA 2000/2001</w:t>
      </w:r>
      <w:r w:rsidR="007B30AF">
        <w:rPr>
          <w:rFonts w:ascii="Arial" w:eastAsia="Times New Roman" w:hAnsi="Arial" w:cs="Arial"/>
          <w:b/>
          <w:bCs/>
          <w:sz w:val="24"/>
          <w:szCs w:val="24"/>
          <w:lang w:val="ru-RU"/>
        </w:rPr>
        <w:t>.</w:t>
      </w:r>
      <w:r w:rsidRPr="00F42025">
        <w:rPr>
          <w:rFonts w:ascii="Arial" w:eastAsia="Times New Roman" w:hAnsi="Arial" w:cs="Arial"/>
          <w:sz w:val="18"/>
          <w:lang w:val="ru-RU"/>
        </w:rPr>
        <w:t> 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Произведены в едином унифицированном  блоке. Игольчатый клапан выполняет </w:t>
      </w:r>
      <w:r w:rsidR="00787F50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очень тонкую дозированную подачу топлива.  Производители топливной автоматики  </w:t>
      </w:r>
      <w:r w:rsidR="00787F50" w:rsidRPr="00C028E8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HANA</w:t>
      </w:r>
      <w:r w:rsidR="00787F50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придумали их как для одиночной установки, так и для монтирования в планку. Первый вариант  автоматик предусматривает расположение их в самой близости от места присоединения к штуцер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у</w:t>
      </w:r>
      <w:r w:rsidR="00787F50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. Это обеспечивает, во-первых,  сокращение расстояния проходимого топливом от инжектора до входного трубопровода. А во-вторых, уменьшает время подачи топлива в цилиндры двигателя.  </w:t>
      </w:r>
      <w:r w:rsidR="00B80F3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Д</w:t>
      </w:r>
      <w:r w:rsidR="00787F50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анный вид </w:t>
      </w:r>
      <w:r w:rsidR="00B80F3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автомобильных газовых </w:t>
      </w:r>
      <w:r w:rsidR="00787F50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автоматик считается самым оптимальным из расчета </w:t>
      </w:r>
      <w:r w:rsidR="00B80F31"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цена – качество. </w:t>
      </w:r>
    </w:p>
    <w:p w:rsidR="00B80F31" w:rsidRPr="00F42025" w:rsidRDefault="00B80F31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>Технические данные.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 Скорость срабатывания данного вида инжекторов составляет в пределах 2 мс. Напряжение – 12 Вольт, сопротивление -  1,9 Ом.</w:t>
      </w:r>
    </w:p>
    <w:p w:rsidR="00F15F75" w:rsidRPr="00F42025" w:rsidRDefault="00B80F31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7B30AF"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ru-RU"/>
        </w:rPr>
        <w:t>Возможность техобслуживания и срок эксплуатации.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Этот вид автоматики ремонту не подлежат. Поэтому владельцам производитель советует ставить более качественный фил</w:t>
      </w:r>
      <w:r w:rsidR="007B30AF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>ьтр, а значит -</w:t>
      </w: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и дорогой. Но именно этот компонент и обеспечивает значительный ресурс автоматики.</w:t>
      </w:r>
    </w:p>
    <w:p w:rsidR="00C028E8" w:rsidRPr="00C028E8" w:rsidRDefault="00F83375" w:rsidP="003069B2">
      <w:pPr>
        <w:shd w:val="clear" w:color="auto" w:fill="FFFFFF"/>
        <w:spacing w:after="0" w:line="270" w:lineRule="atLeast"/>
        <w:ind w:firstLine="708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</w:pPr>
      <w:r w:rsidRPr="00F42025">
        <w:rPr>
          <w:rFonts w:ascii="Arial" w:eastAsia="Times New Roman" w:hAnsi="Arial" w:cs="Arial"/>
          <w:sz w:val="18"/>
          <w:szCs w:val="18"/>
          <w:bdr w:val="none" w:sz="0" w:space="0" w:color="auto" w:frame="1"/>
          <w:lang w:val="ru-RU"/>
        </w:rPr>
        <w:t xml:space="preserve"> </w:t>
      </w:r>
    </w:p>
    <w:p w:rsidR="00C028E8" w:rsidRPr="00C028E8" w:rsidRDefault="00F83375" w:rsidP="00C028E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sz w:val="18"/>
          <w:szCs w:val="18"/>
          <w:lang w:val="ru-RU"/>
        </w:rPr>
      </w:pPr>
      <w:r w:rsidRPr="00F42025">
        <w:rPr>
          <w:rFonts w:ascii="Arial" w:eastAsia="Times New Roman" w:hAnsi="Arial" w:cs="Arial"/>
          <w:b/>
          <w:bCs/>
          <w:sz w:val="18"/>
          <w:lang w:val="ru-RU"/>
        </w:rPr>
        <w:t xml:space="preserve"> </w:t>
      </w:r>
    </w:p>
    <w:p w:rsidR="00C028E8" w:rsidRPr="00C028E8" w:rsidRDefault="00F15F75" w:rsidP="00C028E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sz w:val="18"/>
          <w:szCs w:val="18"/>
          <w:lang w:val="ru-RU"/>
        </w:rPr>
      </w:pPr>
      <w:r w:rsidRPr="00F42025">
        <w:rPr>
          <w:rFonts w:ascii="Arial" w:eastAsia="Times New Roman" w:hAnsi="Arial" w:cs="Arial"/>
          <w:b/>
          <w:bCs/>
          <w:sz w:val="18"/>
          <w:lang w:val="ru-RU"/>
        </w:rPr>
        <w:t xml:space="preserve"> </w:t>
      </w:r>
    </w:p>
    <w:p w:rsidR="00C028E8" w:rsidRPr="00C028E8" w:rsidRDefault="00B80F31" w:rsidP="00C028E8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sz w:val="18"/>
          <w:szCs w:val="18"/>
          <w:lang w:val="ru-RU"/>
        </w:rPr>
      </w:pPr>
      <w:r w:rsidRPr="00F4202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</w:p>
    <w:p w:rsidR="00BF7DEE" w:rsidRPr="00F42025" w:rsidRDefault="00BF7DEE">
      <w:pPr>
        <w:rPr>
          <w:lang w:val="ru-RU"/>
        </w:rPr>
      </w:pPr>
    </w:p>
    <w:sectPr w:rsidR="00BF7DEE" w:rsidRPr="00F420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18C8"/>
    <w:multiLevelType w:val="multilevel"/>
    <w:tmpl w:val="A822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47E1B"/>
    <w:multiLevelType w:val="multilevel"/>
    <w:tmpl w:val="E3C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028E8"/>
    <w:rsid w:val="00066A7B"/>
    <w:rsid w:val="000703C1"/>
    <w:rsid w:val="0019403C"/>
    <w:rsid w:val="00212C6F"/>
    <w:rsid w:val="003069B2"/>
    <w:rsid w:val="00637C74"/>
    <w:rsid w:val="007263B9"/>
    <w:rsid w:val="00787F50"/>
    <w:rsid w:val="007B30AF"/>
    <w:rsid w:val="00830BBD"/>
    <w:rsid w:val="009A2587"/>
    <w:rsid w:val="00AC7CA5"/>
    <w:rsid w:val="00B80F31"/>
    <w:rsid w:val="00BF7DEE"/>
    <w:rsid w:val="00C028E8"/>
    <w:rsid w:val="00DD56E7"/>
    <w:rsid w:val="00EF7AC5"/>
    <w:rsid w:val="00F15F75"/>
    <w:rsid w:val="00F42025"/>
    <w:rsid w:val="00F83375"/>
    <w:rsid w:val="00FE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28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8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028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28E8"/>
  </w:style>
  <w:style w:type="character" w:styleId="a5">
    <w:name w:val="Strong"/>
    <w:basedOn w:val="a0"/>
    <w:uiPriority w:val="22"/>
    <w:qFormat/>
    <w:rsid w:val="00C028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4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802</Words>
  <Characters>5157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2014-11-10T06:48:00Z</dcterms:created>
  <dcterms:modified xsi:type="dcterms:W3CDTF">2014-11-10T17:21:00Z</dcterms:modified>
</cp:coreProperties>
</file>